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9F601" w14:textId="77777777" w:rsidR="005815E7" w:rsidRPr="00C30CFE" w:rsidRDefault="005815E7" w:rsidP="005815E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Дәріс 1 Мемлекеттік дағдарысқа қарсы басқару жүйесінің ғылыми негіздері</w:t>
      </w:r>
    </w:p>
    <w:p w14:paraId="687F8F0E" w14:textId="77777777" w:rsidR="005815E7" w:rsidRPr="00C30CFE" w:rsidRDefault="005815E7" w:rsidP="005815E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Сұрақтар:</w:t>
      </w:r>
    </w:p>
    <w:p w14:paraId="009FEE52" w14:textId="77777777" w:rsidR="005815E7" w:rsidRPr="00C30CFE" w:rsidRDefault="005815E7" w:rsidP="005815E7">
      <w:pPr>
        <w:pStyle w:val="a7"/>
        <w:numPr>
          <w:ilvl w:val="0"/>
          <w:numId w:val="3"/>
        </w:numPr>
        <w:spacing w:line="259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Мемлекеттік дағдарысқа қарсы басқару жүйесінің ғылыми негіздері</w:t>
      </w:r>
    </w:p>
    <w:p w14:paraId="1286784A" w14:textId="77777777" w:rsidR="005815E7" w:rsidRPr="00C30CFE" w:rsidRDefault="005815E7" w:rsidP="005815E7">
      <w:pPr>
        <w:pStyle w:val="a7"/>
        <w:numPr>
          <w:ilvl w:val="0"/>
          <w:numId w:val="3"/>
        </w:numPr>
        <w:spacing w:line="259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Дағдарысқа қарсы басқару жүйесінің ерекшеліктері</w:t>
      </w:r>
    </w:p>
    <w:p w14:paraId="4BC160B6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Бүгінгі таңда әлеуметтік-экономикалық жүйедегі дағдарыс терминіне</w:t>
      </w:r>
    </w:p>
    <w:p w14:paraId="54A80370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әдебиеттерде ортақ түсінік пен анықтама қалыптаспаған. Дағдарыс тек</w:t>
      </w:r>
    </w:p>
    <w:p w14:paraId="4C98D5A0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 xml:space="preserve">капиталистік ӛндіріс тәсіліне ғана тән құбылыс және социалистік 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ндірісте</w:t>
      </w:r>
    </w:p>
    <w:p w14:paraId="1E483138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болмауы тиіс деген тұрмыстық к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 xml:space="preserve">зқарас та бар.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 xml:space="preserve">п жылдары біздің елімізде бұл түсінік, 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ндіріс дамуындағы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экономикалық саясатты қалыптастырудың нақты факторы емес, тек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идеологиялық тұрғыда болды.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Енді бір пікір бойынша, бұл тек макроэкономикалық даму процесіне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қатысты, ал кәсіпорын немесе ұйым деңгейінде тек басқарудағы қателіктермен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немесе басшылардың кәсіби деңгейінің т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мендігінен туындайтын үлкен немесе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 xml:space="preserve">кішігірім 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ткір мәселелердің болуы деп түсіндіріледі. Бұндай мәселелер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дағдарыс дамуын к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рсетпейді, олар объективті тенденциялардан туындамаған,</w:t>
      </w:r>
    </w:p>
    <w:p w14:paraId="5294FFDE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бірақ кейбір сыртқы әсерлерге байланысты болуы мүмкін.</w:t>
      </w:r>
    </w:p>
    <w:p w14:paraId="3928CF46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Мұндай ұсынымдар бір жақты және ұйымды басқаруда жағымсыз әсер</w:t>
      </w:r>
    </w:p>
    <w:p w14:paraId="6DA49249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қалдыруы мүмкін. Егер осы позициямен фирмаішілік басқаруды қарастыратын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болсақ, даму стратегиясын құрастырғанда дағдарысты кӛре білу мен оның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мүмкіндіктерін ескерусіз мүмкін емес.</w:t>
      </w:r>
    </w:p>
    <w:p w14:paraId="5D8CDCE6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 xml:space="preserve">«Дағдарыс» түсінігі «тәуекел» түсінігімен тығыз байланысты. 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з кезегінде</w:t>
      </w:r>
    </w:p>
    <w:p w14:paraId="0003506E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ол барлық басқару шешімдерін жасау методологиясына әсер етеді. Бұдан</w:t>
      </w:r>
    </w:p>
    <w:p w14:paraId="1A313C84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 xml:space="preserve">дағдарыс күтімін алыптастасаңыз, тәуекелдік 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ткірлігі жоғалады да дағдарыс</w:t>
      </w:r>
    </w:p>
    <w:p w14:paraId="6DEB6267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жағдайы күрделене түседі.</w:t>
      </w:r>
    </w:p>
    <w:p w14:paraId="7A2AF7E6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Дағдарыс – бұл әлеуметтік-экономикалық жүйеде (ұйымда) оның</w:t>
      </w:r>
    </w:p>
    <w:p w14:paraId="5D751921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 xml:space="preserve">қоршаған ортадағы </w:t>
      </w: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міршеңдігіне қауіп т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ндіретін қайшылықтардың</w:t>
      </w:r>
    </w:p>
    <w:p w14:paraId="7051FA73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айтарлықтай шиеленісе түсуі.</w:t>
      </w:r>
    </w:p>
    <w:p w14:paraId="14020A76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Дағдарыстың себептері:</w:t>
      </w:r>
    </w:p>
    <w:p w14:paraId="2D580DEF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1) жаңғырту мен қайта құрылымдаудың циклдік қажеттіліктеріне</w:t>
      </w:r>
    </w:p>
    <w:p w14:paraId="261B6517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байланысты объективті;</w:t>
      </w:r>
    </w:p>
    <w:p w14:paraId="0401DFFA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2) басқарудағы қателіктер мен волюнтаризмдерді к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рсететін субъективті;</w:t>
      </w:r>
    </w:p>
    <w:p w14:paraId="56FA2B46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3) климаттың ерекшеліктерімен, жер сілкіністерімен және басқа да</w:t>
      </w:r>
    </w:p>
    <w:p w14:paraId="565AF1C6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дағдарыстың себептері сыртқы және ішкі болуы мүмкін. Мысалы, фирма үшін</w:t>
      </w:r>
    </w:p>
    <w:p w14:paraId="79FA0E7F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дағдарыстың сыртқы себептері макроэкономикалық дамудың немесе тіпті</w:t>
      </w:r>
    </w:p>
    <w:p w14:paraId="090B089D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әлемдік экономиканың дамуының үрдістері мен стратегияларымен,</w:t>
      </w:r>
    </w:p>
    <w:p w14:paraId="075626DC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бәсекелестікпен, елдегі саяси жағдайлармен, ал ішкі себептер – маркетингтің</w:t>
      </w:r>
    </w:p>
    <w:p w14:paraId="0F1D85C4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 xml:space="preserve">тәуекелдік стратегияларымен, ішкі жанжалдармен, 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ндірісті ұйымдастырудың</w:t>
      </w:r>
    </w:p>
    <w:p w14:paraId="7AA15A62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кемшіліктерімен, басқарудың жетілмегендігімен, инновациялық және</w:t>
      </w:r>
    </w:p>
    <w:p w14:paraId="1B156BEC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инвестициялық саясатпен байланысты болуы мүмкін.</w:t>
      </w:r>
    </w:p>
    <w:p w14:paraId="1FD9FC33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Егер дағдарысты осылай түсінетін болсақ, дағдарыстың пайда болу қаупі</w:t>
      </w:r>
    </w:p>
    <w:p w14:paraId="08AD049A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бар екенін, оны алдын ала болжау қажет екенін айтуға болады. Дағдарысты</w:t>
      </w:r>
    </w:p>
    <w:p w14:paraId="709633C7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түсінуде оның себептері ғана емес, салдары да үлкен маңызға ие: ұйымның</w:t>
      </w:r>
    </w:p>
    <w:p w14:paraId="4D4D3D19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жаңаруы немесе оның құлдырауы, сауығуы немесе жаңа дағдарыстың пайда</w:t>
      </w:r>
    </w:p>
    <w:p w14:paraId="272DBFD3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lastRenderedPageBreak/>
        <w:t>болуы мүмкін, тіпті дағдарыс дұрынғыдан да терең және ұзақ болуы мүмкін.</w:t>
      </w:r>
    </w:p>
    <w:p w14:paraId="2124D008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Дағдарыстар тізбекті реакция ретінде туындауы мүмкін.</w:t>
      </w:r>
    </w:p>
    <w:p w14:paraId="1C4D763C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Дағдарыс жағдайларын ұзақ уақытқа консервациялау мүмкіндігі бар. Бұл</w:t>
      </w:r>
    </w:p>
    <w:p w14:paraId="62BD9F88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белгілі бір саяси себептермен түсіндірілуі мүмкін.</w:t>
      </w:r>
    </w:p>
    <w:p w14:paraId="1F9E060A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Дағдарыстың салдары екі факторға тығыз байланысты: олардың себептері</w:t>
      </w:r>
    </w:p>
    <w:p w14:paraId="0C5A7B1D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және дағдарыстық даму процестерін басқару мүмкіндігі.</w:t>
      </w:r>
    </w:p>
    <w:p w14:paraId="0631B3F9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 xml:space="preserve">Дағдарыстың салдары күрт 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згерістерге немесе одан жұмсақ, ұзақ және</w:t>
      </w:r>
    </w:p>
    <w:p w14:paraId="3BD1FFEB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 xml:space="preserve">дәйекті шығуға әкелуі мүмкін. Ұйымның дамуындағы дағдарыстық 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згерістер</w:t>
      </w:r>
    </w:p>
    <w:p w14:paraId="0253B783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ұзақ мерзімді және қысқа мерзімді, сапалық және сандық, қайтымды және</w:t>
      </w:r>
    </w:p>
    <w:p w14:paraId="60B3C799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қайтымсыз болады.</w:t>
      </w:r>
    </w:p>
    <w:p w14:paraId="6BFD1C76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Дағдарыстың әртүрлі салдары оның сипатымен ғана емес, дағдарысты</w:t>
      </w:r>
    </w:p>
    <w:p w14:paraId="6839D094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жеңілдететін немесе шиеленістейтін дағдарысқа қарсы басқарудың сипатымен</w:t>
      </w:r>
    </w:p>
    <w:p w14:paraId="0D03A565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де айқындалады. Бұл тұрғыда басқару мүмкіндіктері басқару мақсатына,</w:t>
      </w:r>
    </w:p>
    <w:p w14:paraId="5FECCF2F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кәсібилігіне, ӛнеріне, мотивация сипатына, себептері мен салдарын түсінуге,</w:t>
      </w:r>
    </w:p>
    <w:p w14:paraId="1AD52075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жауапкершілікке байланысты.</w:t>
      </w:r>
    </w:p>
    <w:p w14:paraId="7D4AEEEF" w14:textId="77777777" w:rsidR="005815E7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EBD3D23" w14:textId="77777777" w:rsidR="005815E7" w:rsidRPr="00C30CFE" w:rsidRDefault="005815E7" w:rsidP="005815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b/>
          <w:bCs/>
          <w:sz w:val="28"/>
          <w:szCs w:val="28"/>
          <w:lang w:val="kk-KZ"/>
        </w:rPr>
        <w:t>Дағдарыс типологиясы мен оның белгілері</w:t>
      </w:r>
    </w:p>
    <w:p w14:paraId="7CDF3A5B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Тәжірибе к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 xml:space="preserve">рсеткендей, дағдарыстар тек 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з себептері мен салдары</w:t>
      </w:r>
    </w:p>
    <w:p w14:paraId="1ACEC2AD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бойынша ғана емес, сондай-ақ мәні бойынша да ерекшеленеді.</w:t>
      </w:r>
    </w:p>
    <w:p w14:paraId="090F2604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Жалпы және жергілікті дағдарыстар бар. Жалпы барлық әлеуметтікэкономикалық жүйені, жергілікті / локальды – оның бір бӛлігін ғана қамтиды.</w:t>
      </w:r>
    </w:p>
    <w:p w14:paraId="25321FA7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Дағдарыс проблемасына байланысты макро - және микрокризистерді б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ліп</w:t>
      </w:r>
    </w:p>
    <w:p w14:paraId="0EF505FD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 xml:space="preserve">рсетуге болады. Макрокризиске 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те үлкен к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лемде және проблематиканың</w:t>
      </w:r>
    </w:p>
    <w:p w14:paraId="68F376DA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ауқымы тән; ал микрокризис тек жеке проблеманы немесе проблемалар тобын</w:t>
      </w:r>
    </w:p>
    <w:p w14:paraId="5F236F05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қамтиды.</w:t>
      </w:r>
    </w:p>
    <w:p w14:paraId="6D670D3F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Әлеуметтік-экономикалық жүйедегі қатынастардың құрылымына, оның</w:t>
      </w:r>
    </w:p>
    <w:p w14:paraId="25742273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даму проблематикасының дифференциациясына байланысты дағдарыстардың</w:t>
      </w:r>
    </w:p>
    <w:p w14:paraId="735A534A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келесідей жеке топтарын б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ліп к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рсетуге болады.</w:t>
      </w:r>
    </w:p>
    <w:p w14:paraId="6B3A42F4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Экономикалық дағдарыстар ел экономикасындағы немесе фирманың</w:t>
      </w:r>
    </w:p>
    <w:p w14:paraId="35277B42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 xml:space="preserve">экономикалық жағдайындағы 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ткір қайшылықтарды к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рсетеді. Бұл тауар</w:t>
      </w:r>
    </w:p>
    <w:p w14:paraId="46B06D1D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 xml:space="preserve">ндіру және сату дағдарысы, экономикалық агенттердің 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зара қарым-қатынасы,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лем жасамау дағдарысы, бәсекелестік артықшылықтарды жоғалту,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банкроттық және т. б.</w:t>
      </w:r>
    </w:p>
    <w:p w14:paraId="7956DF14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Әлеуметтік дағдарыстар әр түрлі әлеуметтік топтардың немесе</w:t>
      </w:r>
    </w:p>
    <w:p w14:paraId="14B8F18A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құрылымдардың: қызметкерлер мен жұмыс берушілердің, кәсіподақтар мен</w:t>
      </w:r>
    </w:p>
    <w:p w14:paraId="1616E492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кәсіпкерлердің, әр түрлі кәсіптегі қызметкерлердің, қызметкерлер мен</w:t>
      </w:r>
    </w:p>
    <w:p w14:paraId="074B79AD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менеджерлердің және т. б. мүдделерінің шиеленісуі немесе қақтығысы кезінде</w:t>
      </w:r>
    </w:p>
    <w:p w14:paraId="7587A402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туындайды.Ұйымдастырушылық дағдарыстар қызметті б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лу және біріктіру,</w:t>
      </w:r>
    </w:p>
    <w:p w14:paraId="6FABC979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функцияларды б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лу, әкімшілік бірліктердің, аймақтардың, филиалдардың</w:t>
      </w:r>
    </w:p>
    <w:p w14:paraId="2C5D24C3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немесе еншілес фирмалардың бӛлімшесі ретінде жекелеген б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лімшелердің</w:t>
      </w:r>
    </w:p>
    <w:p w14:paraId="0C5825C9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қызметін регламенттеу дағдарысы ретінде к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рінеді.</w:t>
      </w:r>
    </w:p>
    <w:p w14:paraId="2CAE3470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Психологиялық дағдарыс – адамның психологиялық жағдайының</w:t>
      </w:r>
    </w:p>
    <w:p w14:paraId="321E6ACE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дағдарысы. Жаппай сипатқа ие болатын стресс, сенімсіздік, үрей, болашақ үшін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 xml:space="preserve">қорқыныш, жұмысқа және әлеуметтік жағдайға қанағаттанбау сезімдері 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lastRenderedPageBreak/>
        <w:t>пайда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болады.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Технологиялық дағдарыстар жаңа технологияларға айқын қажеттілік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жағдайында жаңа технологиялық идеялардың дағдарысы ретінде туындайды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(бұйымдардың технологиялық үйлесімсіздігі дағдарысы, жаңа технологиялық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шешімдерді қабылдамау дағдарысы).</w:t>
      </w:r>
    </w:p>
    <w:p w14:paraId="53F42A91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Болжам бойынша дағдарыстар болжамды және күтпеген болуы мүмкін.</w:t>
      </w:r>
    </w:p>
    <w:p w14:paraId="5911CC53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Болжанатындар – даму кезеңі ретінде басталады, дағдарыстың пайда болу</w:t>
      </w:r>
    </w:p>
    <w:p w14:paraId="1AD86937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факторларын жинақтаудың объективті себептері-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ндірісті қайта құрылымдау</w:t>
      </w:r>
    </w:p>
    <w:p w14:paraId="7B492D62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 xml:space="preserve">қажеттілігі, ҒТП ықпалымен мүдделер құрылымының 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згеруі болжануы және</w:t>
      </w:r>
    </w:p>
    <w:p w14:paraId="415EF09A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туындауы мүмкін. Күтпеген – жергілікті дағдарыстардың кеңеюі мен</w:t>
      </w:r>
    </w:p>
    <w:p w14:paraId="72412247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 xml:space="preserve">таралуына ықпал ететін басқарудағы 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рескел қателіктердің немесе қандай да</w:t>
      </w:r>
    </w:p>
    <w:p w14:paraId="47CCF1EF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бір табиғи құбылыстардың немесе экономикалық тәуелділіктің нәтижесі болыптабылады. Сондай-ақ, айқын (айтарлықтай және оңай анықталады) және</w:t>
      </w:r>
    </w:p>
    <w:p w14:paraId="1C6A2648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жасырын (жасырын, салыстырмалы түрде білінбейді, сондықтан ең қауіпті)</w:t>
      </w:r>
    </w:p>
    <w:p w14:paraId="2F4B646F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дағдарыстар бар.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 xml:space="preserve">Сонымен қатар, дағдарыстар 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 xml:space="preserve">ткір және жұмсақ. 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ткір дағдарыстар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әлеуметтік-экономикалық жүйенің түрлі құрылымдарының бұзылуына жиі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 xml:space="preserve">алып келеді. Жұмсақ дағдарыстар дәйекті және ауыртпалықсыз 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теді. Оларды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болжауға болады, оларды басқару оңай.</w:t>
      </w:r>
    </w:p>
    <w:p w14:paraId="7A58CCB7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Дағдарыстардың жіктелуі оларды тануда, демек, оларды табысты</w:t>
      </w:r>
    </w:p>
    <w:p w14:paraId="3BB272E1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басқаруда үлкен маңызға ие. Нақты дағдарыстың жіктемелік белгілері оның</w:t>
      </w:r>
    </w:p>
    <w:p w14:paraId="47EDF8E1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«айтылатын» немесе жағдайды бағалау мен табысты басқару шешімдерін</w:t>
      </w:r>
    </w:p>
    <w:p w14:paraId="0F71B319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әзірлеу және таңдауды анықтайтын параметрлері ретінде қаралуы мүмкін.</w:t>
      </w:r>
    </w:p>
    <w:p w14:paraId="17F07404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Дағдарыс қаупі әрқашан бар. Сондықтан дағдарыстық жағдайлардың пайда</w:t>
      </w:r>
    </w:p>
    <w:p w14:paraId="7E9F7E30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 xml:space="preserve">болу белгілерін білу және оларды шешу мүмкіндігін бағалау 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те маңызды.</w:t>
      </w:r>
    </w:p>
    <w:p w14:paraId="47B8F53E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Дағдарысты жеңу – басқарылатын процесс. Бұл туралы адамзаттың,</w:t>
      </w:r>
    </w:p>
    <w:p w14:paraId="1DA52477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ндіріс пен экономиканың даму тарихында болған к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птеген дағдарыстар</w:t>
      </w:r>
    </w:p>
    <w:p w14:paraId="6374B402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куәландырады. Басқарудың табысы дағдарысты дер кезінде тануға, оның</w:t>
      </w:r>
    </w:p>
    <w:p w14:paraId="0F2A9535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басталу белгілеріне байланысты. Дағдарыс белгілері ең алдымен оның</w:t>
      </w:r>
    </w:p>
    <w:p w14:paraId="6FAADBFB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типологиялық тиістілігіне қарай сараланады: ауқымы, проблематикасы,</w:t>
      </w:r>
    </w:p>
    <w:p w14:paraId="08C62233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ткірлігі, даму саласы, себептері, ықтимал салдары, к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ріну фазасы. Дағдарысты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 xml:space="preserve">тануда проблемалардың 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зара байланысын бағалау үлкен маңызға ие. Мұндай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зара байланыстың болуы мен сипаты дағдарыстың қаупі туралы және оның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сипаты туралы к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п нәрсе айта алады.</w:t>
      </w:r>
    </w:p>
    <w:p w14:paraId="341AB54D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Дағдарыстарды болжау жағдай мен үрдістерді арнайы талдау негізінде</w:t>
      </w:r>
    </w:p>
    <w:p w14:paraId="7FAA1C57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ғана мүмкін болады. Тану басқарудағы қолданыстағы к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рсеткіштерге де,</w:t>
      </w:r>
    </w:p>
    <w:p w14:paraId="3C0E3FD9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болашақта әлі де әзірлеуге тура келетін мамандандырылған к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рсеткіштерге де</w:t>
      </w:r>
    </w:p>
    <w:p w14:paraId="09B4469F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құрылады.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Дағдарыстың негізгі белгілерін к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рсететін к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рсеткіштер жүйесі ғана емес,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оларды құрастыру және іс жүзінде пайдалану әдіснамасы да үлкен мәнге ие.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Қазіргі басқару механизмінде бұл оның ең әлсіз буыны болып табылады. Бұл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үдерістің барлық аспектілерінде дағдарысты тану әдіснамасы туралы с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з болып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отыр: мақсаты, к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рсеткіштері, оларды жағдайды талдауда пайдалану,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дағдарыстарды болжаудың практикалық құндылығы.</w:t>
      </w:r>
    </w:p>
    <w:p w14:paraId="6405EC9E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Дағдарысты тану әдіснамасы осы жұмысты ұйымдастырумен, яғни</w:t>
      </w:r>
    </w:p>
    <w:p w14:paraId="525365B4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мамандардың болуымен, олардың қызметінің функцияларын анықтаумен,</w:t>
      </w:r>
    </w:p>
    <w:p w14:paraId="64719157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 xml:space="preserve">ұсынымдар немесе шешімдер шығарумен, басқару жүйесіндегі 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зара</w:t>
      </w:r>
    </w:p>
    <w:p w14:paraId="73E1A678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әрекеттестікпен тығыз байланысты. Дағдарысқа қарсы менеджерлер деп</w:t>
      </w:r>
    </w:p>
    <w:p w14:paraId="32BC5111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lastRenderedPageBreak/>
        <w:t>аталатындарды ғана емес, сондай-ақ осы қызметте мамандандырылған</w:t>
      </w:r>
    </w:p>
    <w:p w14:paraId="7D7EBC3C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талдаушыларды да дайындау және олардың болуы болжанады.</w:t>
      </w:r>
    </w:p>
    <w:p w14:paraId="02083972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1.3. Экономикалық дағдарыстарды түсіндірудің ғылыми</w:t>
      </w:r>
    </w:p>
    <w:p w14:paraId="10907068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концепциялары мен тарихы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К.Маркс бойынша, капиталистік экономика мен экономикалық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 xml:space="preserve">дағдарыстардың циклдық басты себебі – 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ндірістің қоғамдық сипаты мен оның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нәтижелерін жеке беру арасындағы еңсерілмейтін қайшылықтар. Бұл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капитализм жағдайында дағдарыстарды жоюды қиындатады.</w:t>
      </w:r>
    </w:p>
    <w:p w14:paraId="1034FCC9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Дағдарыстың себебі экономиканың дамуының тепе-теңсіздігі немесе</w:t>
      </w:r>
    </w:p>
    <w:p w14:paraId="5BD25B92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нарықтың «тепе-теңсіздігі» деп санайтын экономистер марксистік позицияға</w:t>
      </w:r>
    </w:p>
    <w:p w14:paraId="300FE4DB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жақын. Дағдарыстар, олардың пікірінше, салалар арасында дұрыс</w:t>
      </w:r>
    </w:p>
    <w:p w14:paraId="6CCB5FDA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пропорциялардың болмауынан, кәсіпкерлердің санасыз әрекеттерінен</w:t>
      </w:r>
    </w:p>
    <w:p w14:paraId="5129142C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туындайды, ал бұл – жетілдірілмеген, кәсіби емес басқарудың салдары.</w:t>
      </w:r>
    </w:p>
    <w:p w14:paraId="2FF7BE11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Экономикалық теорияның неоклассикалық және либералды мектептерінің</w:t>
      </w:r>
    </w:p>
    <w:p w14:paraId="4E436319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кілдері дағдарыстың бастауы мен себептерін капитализм табиғатымен</w:t>
      </w:r>
    </w:p>
    <w:p w14:paraId="0A3D9685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байланыстырмайды. Олардың к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пшілігі дағдарыстың себебі халықтың</w:t>
      </w:r>
    </w:p>
    <w:p w14:paraId="77C41706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тұтынылмауы деп есептейді, бұл олардың пікірінше, дағдарысқа алып келетін</w:t>
      </w:r>
    </w:p>
    <w:p w14:paraId="38B42F8D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(Дж. Робинсон, сол жақ кейнсиандық к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шбасшы). Дағдарыстардан "дәрі" -</w:t>
      </w:r>
    </w:p>
    <w:p w14:paraId="7390FD20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тұтынуды ынталандыру. Бірақ жеткіліксіз тұтыну, т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мен т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лем қабілеттілігі</w:t>
      </w:r>
    </w:p>
    <w:p w14:paraId="1C4BAAB7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дағдарыстың, факторлар мен олардың пайда болу белгілерінен г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рі салдары</w:t>
      </w:r>
    </w:p>
    <w:p w14:paraId="1DE0EC26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болып табылады.</w:t>
      </w:r>
    </w:p>
    <w:p w14:paraId="58D03416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Нарықтық еркіндіктің жақтаушысы және мемлекеттік араласуға қарсы</w:t>
      </w:r>
    </w:p>
    <w:p w14:paraId="466B185E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экономист Ф.Хайек, қайта ӛндіру дағдарыстары мемлекет тарапынан артық</w:t>
      </w:r>
    </w:p>
    <w:p w14:paraId="1592A8F7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қаржыландырудан (арзан несиелер, сұранысты толтыру және т. б.) туындайды</w:t>
      </w:r>
    </w:p>
    <w:p w14:paraId="3668C4E7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деп санайды.</w:t>
      </w:r>
    </w:p>
    <w:p w14:paraId="6C569C18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Дағдарыстың психологиялық теориясы (Й. Шумпетер). Әрбір фазаға</w:t>
      </w:r>
    </w:p>
    <w:p w14:paraId="51AF3E2D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 xml:space="preserve">инвестицияларға қатынасты қалыптастыратын 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зінің психологиялық бейнесі</w:t>
      </w:r>
    </w:p>
    <w:p w14:paraId="4AF12F1F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тән. Дағдарыс жағдайының дүрбелеңі және тұрақсыздығы инвестициялардың</w:t>
      </w:r>
    </w:p>
    <w:p w14:paraId="21A98BE2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тоқырауына әкеледі, қалпына келтіру жағдайындағы эйфория безгекті</w:t>
      </w:r>
    </w:p>
    <w:p w14:paraId="00682BDB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ынталандырады. «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згеретін жағдайлар» инвестициялық циклдің біркелкі</w:t>
      </w:r>
    </w:p>
    <w:p w14:paraId="3767205D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еместігін құрайды.</w:t>
      </w:r>
    </w:p>
    <w:p w14:paraId="0A516549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Экономикалық циклдар мен дағдарыстардың себептерін түсіндіретін</w:t>
      </w:r>
    </w:p>
    <w:p w14:paraId="6FA746AE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теорияларды жалпылай отырып, экономист П. Самуэльсон ең маңыздысын</w:t>
      </w:r>
    </w:p>
    <w:p w14:paraId="7F4F8502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атайды:</w:t>
      </w:r>
    </w:p>
    <w:p w14:paraId="28AE8B0C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- банктік несиені кеңейту (қысқарту) циклін түсіндіретін ақша теориясы</w:t>
      </w:r>
    </w:p>
    <w:p w14:paraId="4B1925CC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(Hawtry және басқалары);</w:t>
      </w:r>
    </w:p>
    <w:p w14:paraId="1ECBE62B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ндірістегі маңызды инновацияларды қолдана отырып циклді</w:t>
      </w:r>
    </w:p>
    <w:p w14:paraId="0F49B80C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түсіндіретін инновациялар теориясы (Шумпетер, Хансен);</w:t>
      </w:r>
    </w:p>
    <w:p w14:paraId="1A264F39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- циклді халықтың пессимистік және оптимистік к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ңіл-күй толқындарының</w:t>
      </w:r>
    </w:p>
    <w:p w14:paraId="4AB9ED49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салдары ретінде түсіндіретін психологиялық теория (Пигу, Бедггот т.б.);</w:t>
      </w:r>
    </w:p>
    <w:p w14:paraId="59D0F078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- инклюзивті теория, циклдің себептерін бай және үнемді адамдар алатын</w:t>
      </w:r>
    </w:p>
    <w:p w14:paraId="3FA61B76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кірістің үлесін инвестициялауға болатын қаражатпен салыстырғанда (Хобсон,</w:t>
      </w:r>
    </w:p>
    <w:p w14:paraId="62785EF9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Фостер, Котчингс және т.б.) салыстырады;</w:t>
      </w:r>
    </w:p>
    <w:p w14:paraId="3EE05FE2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- артық инвестициялау теориясы (Хайек, Мизес және т.б.);</w:t>
      </w:r>
    </w:p>
    <w:p w14:paraId="40CB2A62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- күн дақтарының теориясы - ауа-райы - дақылдар (Джеванс, Мур).</w:t>
      </w:r>
    </w:p>
    <w:p w14:paraId="4D25BDCE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lastRenderedPageBreak/>
        <w:t>Марксистік емес мектептер бастапқыда дәстүрлі нарықтық механизм</w:t>
      </w:r>
    </w:p>
    <w:p w14:paraId="3BEF5743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аясындағы құбылыс ретінде циклді жеңу мүмкіндігін дәлелдеп, экономикалық</w:t>
      </w:r>
    </w:p>
    <w:p w14:paraId="67F36D7E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циклдердің с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зсіз болмауын жоққа шығарды. ХХ ғ. әлемдік экономиканың</w:t>
      </w:r>
    </w:p>
    <w:p w14:paraId="00BC77E8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 xml:space="preserve">дамуы ұдайы 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ндіру процесінің циклдылығына к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зқарас тұрғысынан шектен</w:t>
      </w:r>
    </w:p>
    <w:p w14:paraId="5950BFCB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шығу дамудың шынайылығын к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рсетпейтінін к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рсетеді.</w:t>
      </w:r>
    </w:p>
    <w:p w14:paraId="09DAB7A7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Экономикалық дамудың циклділігін түсіну және түсіндіру, оның</w:t>
      </w:r>
    </w:p>
    <w:p w14:paraId="26C425A3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объективті себептерін тану әлеуметтік экономикалық болмыстың ӛзгеруімен</w:t>
      </w:r>
    </w:p>
    <w:p w14:paraId="4DE498E2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 xml:space="preserve">бірге уақыт 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згерді. Ресей экономистері әдетте экономикалық циклдерге</w:t>
      </w:r>
    </w:p>
    <w:p w14:paraId="55C9F88E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кӛзқарастың ӛзгеруінің үш кезеңін б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ліп к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рсетеді.</w:t>
      </w:r>
    </w:p>
    <w:p w14:paraId="4051535A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Бірінші кезең – XVIII ғ.басынан бастап ХХ ғ. 30 ж. ортасына дейін бұл</w:t>
      </w:r>
    </w:p>
    <w:p w14:paraId="0AF76F87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кезеңде экономикалық дағдарыстар немесе капиталдандыруда мүлдем мүмкін</w:t>
      </w:r>
    </w:p>
    <w:p w14:paraId="517E3AA0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емес деген сенімдер басым болды (Дж. Ол тек кездейсоқ сипатқа ие және еркін</w:t>
      </w:r>
    </w:p>
    <w:p w14:paraId="729BE8E2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 xml:space="preserve">бәсекелестік жүйесі оларды 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здігінен жеңе алады (к.Сисмонди, Р. Робертус, к.</w:t>
      </w:r>
    </w:p>
    <w:p w14:paraId="6242215B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Каутский).</w:t>
      </w:r>
    </w:p>
    <w:p w14:paraId="1E06989F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Бұл кезеңде Д. Кейнстің еңбектері кеңінен таралды және ең алдымен оның</w:t>
      </w:r>
    </w:p>
    <w:p w14:paraId="7E19C933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экономикалық дағдарыстар (дәлірек айтқанда, депрессия, тоқырау)</w:t>
      </w:r>
    </w:p>
    <w:p w14:paraId="3E48A7A2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классикалық капитализм жағдайында с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зсіз және оған тән нарық табиғатымен</w:t>
      </w:r>
    </w:p>
    <w:p w14:paraId="0453C04E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шарттасады. Кейнс Батыс экономисттерінің арасында бірінші болып</w:t>
      </w:r>
    </w:p>
    <w:p w14:paraId="1C052AA2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капиталистік нарық монополизмнің әртүрлі к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30CFE">
        <w:rPr>
          <w:rFonts w:ascii="Times New Roman" w:hAnsi="Times New Roman" w:cs="Times New Roman"/>
          <w:sz w:val="28"/>
          <w:szCs w:val="28"/>
          <w:lang w:val="kk-KZ"/>
        </w:rPr>
        <w:t>ріністерін қамтиды және</w:t>
      </w:r>
    </w:p>
    <w:p w14:paraId="0D414878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мемлекеттік реттеумен үйлеседі, сондықтан баға мен жалақы икемді емес.</w:t>
      </w:r>
    </w:p>
    <w:p w14:paraId="1C85DF3D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Кейнс дағдарыс пен жұмыссыздық проблемаларын тегістеудің принципті</w:t>
      </w:r>
    </w:p>
    <w:p w14:paraId="56D1F11D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қажетті құралы тиімді жиынтық сұранысты ынталандыру мақсатында</w:t>
      </w:r>
    </w:p>
    <w:p w14:paraId="4F1BCA17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экономикаға мемлекеттік араласу деп санады. Циклдық факторды зерттеудегі</w:t>
      </w:r>
    </w:p>
    <w:p w14:paraId="7824A50D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оның еңбектеріне, сондай-ақ ол әзірлеген мультипликатор теориясын</w:t>
      </w:r>
    </w:p>
    <w:p w14:paraId="30DCD59D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жатқызуға болады, ол кейіннен циклдік себептерін талдау кезінде кеңінен</w:t>
      </w:r>
    </w:p>
    <w:p w14:paraId="22FBC579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қолданыла бастады.</w:t>
      </w:r>
    </w:p>
    <w:p w14:paraId="2FD379D7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Үшінші кезең – 60 жылдардың ортасынан бастап қазіргі уақытқа дейін. Бұл</w:t>
      </w:r>
    </w:p>
    <w:p w14:paraId="5EF60080" w14:textId="77777777" w:rsidR="005815E7" w:rsidRPr="00C30CFE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кезеңде, біріншіден, нарықтық экономика циклінің экзогенді (ішкі) және</w:t>
      </w:r>
    </w:p>
    <w:p w14:paraId="1E7E0EB6" w14:textId="77777777" w:rsidR="005815E7" w:rsidRDefault="005815E7" w:rsidP="0058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0CFE">
        <w:rPr>
          <w:rFonts w:ascii="Times New Roman" w:hAnsi="Times New Roman" w:cs="Times New Roman"/>
          <w:sz w:val="28"/>
          <w:szCs w:val="28"/>
          <w:lang w:val="kk-KZ"/>
        </w:rPr>
        <w:t>эндогенді (сыртқы) себептерінің ара жігін ажыратуға ерекше назар аударылды, бұл ретте артықшылық эндогендік факторларға берілді. Екіншіден, дамыған елдердің үкіметтері дағдарысқа қарсы реттеуге, циклдық ауытқуларды тегістеуге және экономикалық тепе-теңдікті тұрақтандыруға әрдайым ұмтылмайды деп сенген бірқатар мамандардың ұстанымы анықталды, ал көбінесе проценттік саясат жүргізеді, яғни циклділікті тудырады</w:t>
      </w:r>
    </w:p>
    <w:p w14:paraId="1C882D19" w14:textId="77777777" w:rsidR="00A23C3D" w:rsidRDefault="00A23C3D">
      <w:pPr>
        <w:rPr>
          <w:lang w:val="kk-KZ"/>
        </w:rPr>
      </w:pPr>
    </w:p>
    <w:p w14:paraId="520BA01A" w14:textId="77777777" w:rsidR="00A23C3D" w:rsidRPr="004A131D" w:rsidRDefault="00A23C3D" w:rsidP="00A23C3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4A131D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 әдебиеттер:</w:t>
      </w:r>
    </w:p>
    <w:p w14:paraId="2309D8FE" w14:textId="77777777" w:rsidR="00A23C3D" w:rsidRDefault="00A23C3D" w:rsidP="00A23C3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4BD6500E" w14:textId="77777777" w:rsidR="00A23C3D" w:rsidRPr="004A131D" w:rsidRDefault="00A23C3D" w:rsidP="00A23C3D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A131D">
        <w:rPr>
          <w:rFonts w:ascii="Times New Roman" w:hAnsi="Times New Roman" w:cs="Times New Roman"/>
          <w:sz w:val="20"/>
          <w:szCs w:val="20"/>
          <w:lang w:val="kk-KZ"/>
        </w:rPr>
        <w:t>Антонов Г.Д., Иванова О.П., Тумин В.М. Антикризисное управление организацией-М.: ИНФРА-М, 2026.-143 с.</w:t>
      </w:r>
    </w:p>
    <w:p w14:paraId="77CA035F" w14:textId="77777777" w:rsidR="00A23C3D" w:rsidRPr="004A131D" w:rsidRDefault="00A23C3D" w:rsidP="00A23C3D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A131D">
        <w:rPr>
          <w:rFonts w:ascii="Times New Roman" w:hAnsi="Times New Roman" w:cs="Times New Roman"/>
          <w:sz w:val="20"/>
          <w:szCs w:val="20"/>
          <w:lang w:val="kk-KZ"/>
        </w:rPr>
        <w:t>Бобылева А.З. Антикризисное управление: механизмы государства, технологии бизнеса М.: Юрайт, 2026.-543 с.</w:t>
      </w:r>
    </w:p>
    <w:p w14:paraId="1BF04EFF" w14:textId="77777777" w:rsidR="00A23C3D" w:rsidRPr="004A131D" w:rsidRDefault="00A23C3D" w:rsidP="00A23C3D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A131D">
        <w:rPr>
          <w:rFonts w:ascii="Times New Roman" w:hAnsi="Times New Roman" w:cs="Times New Roman"/>
          <w:sz w:val="20"/>
          <w:szCs w:val="20"/>
          <w:lang w:val="kk-KZ"/>
        </w:rPr>
        <w:t>Коротков Э.М. Антикризисное управление-М. Юрайт, 2026.-406 с.</w:t>
      </w:r>
    </w:p>
    <w:p w14:paraId="6D134D4C" w14:textId="77777777" w:rsidR="00A23C3D" w:rsidRPr="004A131D" w:rsidRDefault="00A23C3D" w:rsidP="00A23C3D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A131D">
        <w:rPr>
          <w:rFonts w:ascii="Times New Roman" w:hAnsi="Times New Roman" w:cs="Times New Roman"/>
          <w:sz w:val="20"/>
          <w:szCs w:val="20"/>
          <w:lang w:val="kk-KZ"/>
        </w:rPr>
        <w:t>Черненко В.А. Антикризисное управление-М. Юрайт, 2026.-270 с.</w:t>
      </w:r>
    </w:p>
    <w:p w14:paraId="18895373" w14:textId="77777777" w:rsidR="00A23C3D" w:rsidRPr="004A131D" w:rsidRDefault="00A23C3D" w:rsidP="00A23C3D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bdr w:val="single" w:sz="2" w:space="0" w:color="E5E7EB" w:frame="1"/>
          <w:shd w:val="clear" w:color="auto" w:fill="FFFFFF"/>
          <w:lang w:val="kk-KZ"/>
        </w:rPr>
      </w:pPr>
      <w:hyperlink r:id="rId5" w:history="1">
        <w:r w:rsidRPr="004A131D">
          <w:rPr>
            <w:rFonts w:ascii="Times New Roman" w:hAnsi="Times New Roman" w:cs="Times New Roman"/>
            <w:color w:val="000000" w:themeColor="text1"/>
            <w:sz w:val="20"/>
            <w:szCs w:val="20"/>
            <w:shd w:val="clear" w:color="auto" w:fill="FFFFFF"/>
          </w:rPr>
          <w:t>Еркебалаева В.З.</w:t>
        </w:r>
      </w:hyperlink>
      <w:r w:rsidRPr="004A131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</w:t>
      </w:r>
      <w:r w:rsidRPr="004A131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hyperlink r:id="rId6" w:history="1">
        <w:r w:rsidRPr="004A131D">
          <w:rPr>
            <w:rFonts w:ascii="Times New Roman" w:hAnsi="Times New Roman" w:cs="Times New Roman"/>
            <w:color w:val="000000" w:themeColor="text1"/>
            <w:sz w:val="20"/>
            <w:szCs w:val="20"/>
            <w:shd w:val="clear" w:color="auto" w:fill="FFFFFF"/>
          </w:rPr>
          <w:t>Демеубаева А.О</w:t>
        </w:r>
        <w:r w:rsidRPr="004A131D">
          <w:rPr>
            <w:rFonts w:ascii="Times New Roman" w:hAnsi="Times New Roman" w:cs="Times New Roman"/>
            <w:color w:val="000000" w:themeColor="text1"/>
            <w:sz w:val="20"/>
            <w:szCs w:val="20"/>
            <w:shd w:val="clear" w:color="auto" w:fill="FFFFFF"/>
            <w:lang w:val="kk-KZ"/>
          </w:rPr>
          <w:t>,</w:t>
        </w:r>
        <w:r w:rsidRPr="004A131D">
          <w:rPr>
            <w:rFonts w:ascii="Times New Roman" w:hAnsi="Times New Roman" w:cs="Times New Roman"/>
            <w:color w:val="000000" w:themeColor="text1"/>
            <w:sz w:val="20"/>
            <w:szCs w:val="20"/>
            <w:shd w:val="clear" w:color="auto" w:fill="FFFFFF"/>
          </w:rPr>
          <w:t>.</w:t>
        </w:r>
      </w:hyperlink>
      <w:r w:rsidRPr="004A131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hyperlink r:id="rId7" w:history="1">
        <w:r w:rsidRPr="004A131D">
          <w:rPr>
            <w:rFonts w:ascii="Times New Roman" w:hAnsi="Times New Roman" w:cs="Times New Roman"/>
            <w:color w:val="000000" w:themeColor="text1"/>
            <w:sz w:val="20"/>
            <w:szCs w:val="20"/>
            <w:shd w:val="clear" w:color="auto" w:fill="FFFFFF"/>
          </w:rPr>
          <w:t>Ахметова Г.Ж.</w:t>
        </w:r>
      </w:hyperlink>
      <w:r w:rsidRPr="004A131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Дағдарысқа қарсы басқару: Алматы: Лантар </w:t>
      </w:r>
      <w:r w:rsidRPr="004A131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books</w:t>
      </w:r>
      <w:r w:rsidRPr="004A131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 2023.-173 б.</w:t>
      </w:r>
    </w:p>
    <w:p w14:paraId="6753198C" w14:textId="77777777" w:rsidR="00A23C3D" w:rsidRDefault="00A23C3D" w:rsidP="00A23C3D">
      <w:pPr>
        <w:rPr>
          <w:rFonts w:ascii="Times New Roman" w:hAnsi="Times New Roman" w:cs="Times New Roman"/>
          <w:color w:val="000000"/>
          <w:sz w:val="20"/>
          <w:szCs w:val="20"/>
          <w:bdr w:val="single" w:sz="2" w:space="0" w:color="E5E7EB" w:frame="1"/>
          <w:shd w:val="clear" w:color="auto" w:fill="FFFFFF"/>
          <w:lang w:val="kk-KZ"/>
        </w:rPr>
      </w:pPr>
    </w:p>
    <w:p w14:paraId="7A080797" w14:textId="77777777" w:rsidR="00A23C3D" w:rsidRPr="00016939" w:rsidRDefault="00A23C3D" w:rsidP="00A23C3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016939"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5B610044" w14:textId="77777777" w:rsidR="00291EED" w:rsidRDefault="00291EED" w:rsidP="00291EED">
      <w:pPr>
        <w:pStyle w:val="a7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 xml:space="preserve">Қазақстан Респуликасының Конститутциясы//Астана 15 наурыз// </w:t>
      </w:r>
      <w:r>
        <w:rPr>
          <w:rFonts w:ascii="Times New Roman" w:hAnsi="Times New Roman" w:cs="Times New Roman"/>
          <w:color w:val="000000"/>
          <w:sz w:val="20"/>
          <w:szCs w:val="20"/>
          <w:bdr w:val="single" w:sz="2" w:space="0" w:color="E5E7EB" w:frame="1"/>
          <w:shd w:val="clear" w:color="auto" w:fill="FFFFFF"/>
          <w:lang w:val="kk-KZ"/>
        </w:rPr>
        <w:t>adilet.zan.kz/kaz/docs/K2600000000/history</w:t>
      </w:r>
    </w:p>
    <w:p w14:paraId="335404D9" w14:textId="77777777" w:rsidR="00291EED" w:rsidRDefault="00291EED" w:rsidP="00291EE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2. 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394AD1FF" w14:textId="77777777" w:rsidR="00291EED" w:rsidRDefault="00291EED" w:rsidP="00291EE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 Оксфорд  экономика сөздігі  = A Dictionary of Economics (Oxford Quick Reference) : сөздік  -Алматы : "Ұлттық аударма бюросы" ҚҚ, 2019 - 606 б.</w:t>
      </w:r>
    </w:p>
    <w:p w14:paraId="06670353" w14:textId="77777777" w:rsidR="00291EED" w:rsidRDefault="00291EED" w:rsidP="00291EE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О’Лири, Зина. Зерттеу жобасын жүргізу: негізгі нұсқаулық : монография - Алматы: "Ұлттық аударма бюросы" ҚҚ, 2020 - 470 б</w:t>
      </w:r>
    </w:p>
    <w:p w14:paraId="0AA734F5" w14:textId="77777777" w:rsidR="00A23C3D" w:rsidRPr="00016939" w:rsidRDefault="00A23C3D" w:rsidP="00A23C3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p w14:paraId="4BA75B97" w14:textId="77777777" w:rsidR="00A23C3D" w:rsidRPr="00016939" w:rsidRDefault="00A23C3D" w:rsidP="00A23C3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16939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6E719FB9" w14:textId="77777777" w:rsidR="00A23C3D" w:rsidRPr="00016939" w:rsidRDefault="00A23C3D" w:rsidP="00A23C3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01693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URL: https://urait.ru/bcode/537623 </w:t>
      </w:r>
    </w:p>
    <w:p w14:paraId="18095D51" w14:textId="77777777" w:rsidR="00A23C3D" w:rsidRPr="00016939" w:rsidRDefault="00A23C3D" w:rsidP="00A23C3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01693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URL</w:t>
      </w:r>
      <w:r w:rsidRPr="0001693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: </w:t>
      </w:r>
      <w:r w:rsidRPr="0001693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https://urait.ru/bcode/512864.</w:t>
      </w:r>
    </w:p>
    <w:p w14:paraId="3A4DAF7D" w14:textId="77777777" w:rsidR="00A23C3D" w:rsidRPr="004A131D" w:rsidRDefault="00A23C3D" w:rsidP="00A23C3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01693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URL: </w:t>
      </w:r>
      <w:r w:rsidRPr="0058677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https://naukaru.ru/ru/nauka/textbook/1749/view?ysclid=mq1yji6yaw46449433</w:t>
      </w:r>
    </w:p>
    <w:p w14:paraId="515217B0" w14:textId="77777777" w:rsidR="00A23C3D" w:rsidRPr="004A131D" w:rsidRDefault="00A23C3D" w:rsidP="00A23C3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8677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URL: </w:t>
      </w:r>
      <w:hyperlink r:id="rId8" w:tgtFrame="_blank" w:history="1">
        <w:r w:rsidRPr="0058677B">
          <w:rPr>
            <w:rStyle w:val="ad"/>
            <w:rFonts w:ascii="Times New Roman" w:hAnsi="Times New Roman" w:cs="Times New Roman"/>
            <w:color w:val="486C97"/>
            <w:sz w:val="20"/>
            <w:szCs w:val="20"/>
            <w:u w:val="none"/>
            <w:bdr w:val="single" w:sz="2" w:space="0" w:color="E5E7EB" w:frame="1"/>
            <w:shd w:val="clear" w:color="auto" w:fill="FFFFFF"/>
          </w:rPr>
          <w:t>https://urait.ru/bcode/598392</w:t>
        </w:r>
      </w:hyperlink>
    </w:p>
    <w:p w14:paraId="5563AD80" w14:textId="77777777" w:rsidR="00A23C3D" w:rsidRPr="00016939" w:rsidRDefault="00A23C3D" w:rsidP="00A23C3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8677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URL: </w:t>
      </w:r>
      <w:hyperlink r:id="rId9" w:tgtFrame="_blank" w:history="1">
        <w:r w:rsidRPr="0058677B">
          <w:rPr>
            <w:rFonts w:ascii="Times New Roman" w:eastAsia="Times New Roman" w:hAnsi="Times New Roman" w:cs="Times New Roman"/>
            <w:color w:val="486C97"/>
            <w:kern w:val="0"/>
            <w:sz w:val="20"/>
            <w:szCs w:val="20"/>
            <w:bdr w:val="single" w:sz="2" w:space="0" w:color="E5E7EB" w:frame="1"/>
            <w14:ligatures w14:val="none"/>
          </w:rPr>
          <w:t>https://urait.ru/index.php/bcode/600203</w:t>
        </w:r>
      </w:hyperlink>
    </w:p>
    <w:p w14:paraId="6C03FD49" w14:textId="77777777" w:rsidR="00A23C3D" w:rsidRDefault="00A23C3D" w:rsidP="00A23C3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7018C809" w14:textId="77777777" w:rsidR="00A23C3D" w:rsidRPr="00016939" w:rsidRDefault="00A23C3D" w:rsidP="00A23C3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01693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01BEFE7B" w14:textId="77777777" w:rsidR="00A23C3D" w:rsidRPr="00016939" w:rsidRDefault="00A23C3D" w:rsidP="00A23C3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01693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218</w:t>
      </w:r>
    </w:p>
    <w:p w14:paraId="173555E1" w14:textId="77777777" w:rsidR="00A23C3D" w:rsidRPr="00C10558" w:rsidRDefault="00A23C3D" w:rsidP="00A23C3D">
      <w:pPr>
        <w:rPr>
          <w:lang w:val="kk-KZ"/>
        </w:rPr>
      </w:pPr>
      <w:r w:rsidRPr="0001693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 Дәріс залы – 218</w:t>
      </w:r>
    </w:p>
    <w:p w14:paraId="3B40F904" w14:textId="77777777" w:rsidR="00A23C3D" w:rsidRPr="00A23C3D" w:rsidRDefault="00A23C3D">
      <w:pPr>
        <w:rPr>
          <w:lang w:val="kk-KZ"/>
        </w:rPr>
      </w:pPr>
    </w:p>
    <w:sectPr w:rsidR="00A23C3D" w:rsidRPr="00A23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E08E0"/>
    <w:multiLevelType w:val="hybridMultilevel"/>
    <w:tmpl w:val="92F06396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A080D"/>
    <w:multiLevelType w:val="hybridMultilevel"/>
    <w:tmpl w:val="1A30E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174AC6"/>
    <w:multiLevelType w:val="hybridMultilevel"/>
    <w:tmpl w:val="657CE4C0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4121"/>
    <w:multiLevelType w:val="multilevel"/>
    <w:tmpl w:val="BFE8B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9235821">
    <w:abstractNumId w:val="3"/>
  </w:num>
  <w:num w:numId="2" w16cid:durableId="82069607">
    <w:abstractNumId w:val="0"/>
  </w:num>
  <w:num w:numId="3" w16cid:durableId="980230532">
    <w:abstractNumId w:val="1"/>
  </w:num>
  <w:num w:numId="4" w16cid:durableId="19381258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692"/>
    <w:rsid w:val="001B1F80"/>
    <w:rsid w:val="00291EED"/>
    <w:rsid w:val="005815E7"/>
    <w:rsid w:val="008319CB"/>
    <w:rsid w:val="00833599"/>
    <w:rsid w:val="00945576"/>
    <w:rsid w:val="00A23C3D"/>
    <w:rsid w:val="00BF31DC"/>
    <w:rsid w:val="00DD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E7192"/>
  <w15:chartTrackingRefBased/>
  <w15:docId w15:val="{181F0292-9BED-4383-A2F6-50C400CF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C3D"/>
  </w:style>
  <w:style w:type="paragraph" w:styleId="1">
    <w:name w:val="heading 1"/>
    <w:basedOn w:val="a"/>
    <w:next w:val="a"/>
    <w:link w:val="10"/>
    <w:uiPriority w:val="9"/>
    <w:qFormat/>
    <w:rsid w:val="00DD26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6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6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6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6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6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6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6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26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26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26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269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269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26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26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26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26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26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D2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26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D26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26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D2692"/>
    <w:rPr>
      <w:i/>
      <w:iCs/>
      <w:color w:val="404040" w:themeColor="text1" w:themeTint="BF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DD2692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DD2692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D26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DD2692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DD2692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semiHidden/>
    <w:unhideWhenUsed/>
    <w:rsid w:val="00A23C3D"/>
    <w:rPr>
      <w:color w:val="0000FF"/>
      <w:u w:val="singl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581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9839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antarbooks.kz/ru/author?author=ahmetova-g-z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ntarbooks.kz/ru/author?author=demeubaeva-a-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antarbooks.kz/ru/author?author=erkebalaeva-v-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ait.ru/index.php/bcode/6002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2212</Words>
  <Characters>12614</Characters>
  <Application>Microsoft Office Word</Application>
  <DocSecurity>0</DocSecurity>
  <Lines>105</Lines>
  <Paragraphs>29</Paragraphs>
  <ScaleCrop>false</ScaleCrop>
  <Company/>
  <LinksUpToDate>false</LinksUpToDate>
  <CharactersWithSpaces>14797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Alibek Abraliyev</dc:creator>
  <cp:keywords/>
  <dc:description/>
  <cp:lastModifiedBy>Alibek Abraliyev</cp:lastModifiedBy>
  <cp:revision>4</cp:revision>
  <dcterms:created xsi:type="dcterms:W3CDTF">2026-06-06T10:02:00Z</dcterms:created>
  <dcterms:modified xsi:type="dcterms:W3CDTF">2026-06-06T12:48:00Z</dcterms:modified>
</cp:coreProperties>
</file>